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47" w:rsidRDefault="00AE1447" w:rsidP="00AE1447">
      <w:pPr>
        <w:spacing w:after="150" w:line="240" w:lineRule="auto"/>
        <w:outlineLvl w:val="1"/>
        <w:rPr>
          <w:rFonts w:ascii="inherit" w:eastAsia="Times New Roman" w:hAnsi="inherit" w:cs="Times New Roman"/>
          <w:sz w:val="43"/>
          <w:szCs w:val="43"/>
          <w:lang w:eastAsia="da-DK"/>
        </w:rPr>
      </w:pPr>
      <w:r w:rsidRPr="00AE1447">
        <w:rPr>
          <w:rFonts w:ascii="inherit" w:eastAsia="Times New Roman" w:hAnsi="inherit" w:cs="Times New Roman"/>
          <w:sz w:val="43"/>
          <w:szCs w:val="43"/>
          <w:lang w:eastAsia="da-DK"/>
        </w:rPr>
        <w:t>Fagformål for faget biologi</w:t>
      </w:r>
      <w:r w:rsidR="00137C92">
        <w:rPr>
          <w:rFonts w:ascii="inherit" w:eastAsia="Times New Roman" w:hAnsi="inherit" w:cs="Times New Roman"/>
          <w:sz w:val="43"/>
          <w:szCs w:val="43"/>
          <w:lang w:eastAsia="da-DK"/>
        </w:rPr>
        <w:t xml:space="preserve"> på Haubro Friskole</w:t>
      </w:r>
    </w:p>
    <w:p w:rsidR="00FA2298" w:rsidRPr="00AE1447" w:rsidRDefault="00FA2298" w:rsidP="00AE1447">
      <w:pPr>
        <w:spacing w:after="150" w:line="240" w:lineRule="auto"/>
        <w:outlineLvl w:val="1"/>
        <w:rPr>
          <w:rFonts w:ascii="inherit" w:eastAsia="Times New Roman" w:hAnsi="inherit" w:cs="Times New Roman"/>
          <w:sz w:val="43"/>
          <w:szCs w:val="43"/>
          <w:lang w:eastAsia="da-DK"/>
        </w:rPr>
      </w:pPr>
    </w:p>
    <w:p w:rsidR="00FA2298" w:rsidRDefault="00FA2298" w:rsidP="00AE1447">
      <w:pPr>
        <w:spacing w:after="120" w:line="240" w:lineRule="auto"/>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 xml:space="preserve">1. </w:t>
      </w:r>
      <w:r w:rsidR="00AE1447" w:rsidRPr="00AE1447">
        <w:rPr>
          <w:rFonts w:ascii="Times New Roman" w:eastAsia="Times New Roman" w:hAnsi="Times New Roman" w:cs="Times New Roman"/>
          <w:b/>
          <w:sz w:val="24"/>
          <w:szCs w:val="24"/>
          <w:lang w:eastAsia="da-DK"/>
        </w:rPr>
        <w:t>Eleverne skal i faget biologi udvikle naturfaglige kompetencer og dermed opnå indblik i, hvordan biologi – og biologisk forskning – i samspil med de andre naturfag bidrager til vores forståelse af verden. Eleverne skal i biologi tilegne sig færdigheder og viden om krop og sundhed, økosystemer, mikrobiologi, evolution og anvendelse af naturgrundlaget med vægt på forståelse af grundlæggende biologiske begreber, biologiske sammenhænge og vigtige anvendelser af biologi.</w:t>
      </w:r>
    </w:p>
    <w:p w:rsidR="00FA2298" w:rsidRDefault="00AE1447" w:rsidP="00FA2298">
      <w:pPr>
        <w:spacing w:after="120" w:line="240" w:lineRule="auto"/>
        <w:rPr>
          <w:rFonts w:ascii="Times New Roman" w:eastAsia="Times New Roman" w:hAnsi="Times New Roman" w:cs="Times New Roman"/>
          <w:b/>
          <w:sz w:val="24"/>
          <w:szCs w:val="24"/>
          <w:lang w:eastAsia="da-DK"/>
        </w:rPr>
      </w:pPr>
      <w:r w:rsidRPr="00AE1447">
        <w:rPr>
          <w:rFonts w:ascii="Times New Roman" w:eastAsia="Times New Roman" w:hAnsi="Times New Roman" w:cs="Times New Roman"/>
          <w:b/>
          <w:sz w:val="24"/>
          <w:szCs w:val="24"/>
          <w:lang w:eastAsia="da-DK"/>
        </w:rPr>
        <w:t xml:space="preserve"> 2. Elevernes læring skal baseres på varierede arbejdsformer, som i vidt omfang bygger på deres egne iagttagelser og undersøgelser, bl.a. ved laboratorie- og feltarbejde. Elevernes interesse og nysgerrighed over for natur, biologi, naturvidenskab og teknologi skal udvikles, så de får lyst til at lære mere.</w:t>
      </w:r>
    </w:p>
    <w:p w:rsidR="00AE1447" w:rsidRDefault="00AE1447" w:rsidP="00FA2298">
      <w:pPr>
        <w:spacing w:after="120" w:line="240" w:lineRule="auto"/>
        <w:rPr>
          <w:rFonts w:ascii="Times New Roman" w:eastAsia="Times New Roman" w:hAnsi="Times New Roman" w:cs="Times New Roman"/>
          <w:b/>
          <w:sz w:val="24"/>
          <w:szCs w:val="24"/>
          <w:lang w:eastAsia="da-DK"/>
        </w:rPr>
      </w:pPr>
      <w:r w:rsidRPr="00AE1447">
        <w:rPr>
          <w:rFonts w:ascii="Times New Roman" w:eastAsia="Times New Roman" w:hAnsi="Times New Roman" w:cs="Times New Roman"/>
          <w:b/>
          <w:sz w:val="24"/>
          <w:szCs w:val="24"/>
          <w:lang w:eastAsia="da-DK"/>
        </w:rPr>
        <w:t xml:space="preserve"> 3. Eleverne skal opnå erkendelse af, at naturvidenskab og teknologi er en del af vores kultur og verdensbillede. Elevernes ansvarlighed over for natur, miljø og sundhed skal videreudvikles, så de får tillid til egne muligheder for stillingtagen og handlen i forhold til en bæredygtig udvikling og menneskets samspil med naturen – lokalt og globalt.</w:t>
      </w:r>
    </w:p>
    <w:p w:rsidR="00137C92" w:rsidRPr="00D44AF8" w:rsidRDefault="00137C92" w:rsidP="00AE1447">
      <w:pPr>
        <w:spacing w:line="240" w:lineRule="auto"/>
        <w:rPr>
          <w:rFonts w:ascii="Times New Roman" w:eastAsia="Times New Roman" w:hAnsi="Times New Roman" w:cs="Times New Roman"/>
          <w:b/>
          <w:sz w:val="24"/>
          <w:szCs w:val="24"/>
          <w:lang w:eastAsia="da-DK"/>
        </w:rPr>
      </w:pPr>
    </w:p>
    <w:p w:rsidR="00367B98" w:rsidRDefault="00367B98" w:rsidP="00367B98">
      <w:pPr>
        <w:pStyle w:val="NormalWeb"/>
        <w:spacing w:before="0" w:beforeAutospacing="0" w:after="120" w:afterAutospacing="0"/>
      </w:pPr>
      <w:r>
        <w:t>Faget biologi er et obligatorisk fag</w:t>
      </w:r>
      <w:r w:rsidR="00137C92">
        <w:t xml:space="preserve"> i </w:t>
      </w:r>
      <w:r>
        <w:t>skolen fra 7.- 9. klasse og udgør et trinforløb for 7.- 9. klasse.</w:t>
      </w:r>
    </w:p>
    <w:p w:rsidR="00367B98" w:rsidRDefault="00367B98" w:rsidP="00367B98">
      <w:pPr>
        <w:pStyle w:val="NormalWeb"/>
        <w:spacing w:before="0" w:beforeAutospacing="0" w:after="120" w:afterAutospacing="0"/>
      </w:pPr>
      <w:r>
        <w:t xml:space="preserve">Eleverne skal i hele skoleforløbet udvikle deres naturfaglige kompetencer gennem arbejdet i de fire naturfag natur/teknologi, biologi, fysik/kemi og geografi. Naturfagene beskæftiger sig alle med den naturgivne og menneskeskabte omverden, men belyser omverdenen fra hver deres faglige synsvinkler. De fire naturfag i grundskolen udgør et samlet forløb fra 1. til 9. klasse, og i alle fagene arbejdes med </w:t>
      </w:r>
      <w:r w:rsidRPr="00D44AF8">
        <w:rPr>
          <w:i/>
        </w:rPr>
        <w:t>kompetenceområderne undersøgelse, modellering, perspektivering og kommunikation</w:t>
      </w:r>
      <w:r>
        <w:t xml:space="preserve">. </w:t>
      </w:r>
    </w:p>
    <w:p w:rsidR="00137C92" w:rsidRDefault="00137C92" w:rsidP="00367B98">
      <w:pPr>
        <w:pStyle w:val="NormalWeb"/>
        <w:spacing w:before="0" w:beforeAutospacing="0" w:after="120" w:afterAutospacing="0"/>
      </w:pPr>
    </w:p>
    <w:p w:rsidR="00367B98" w:rsidRDefault="00367B98" w:rsidP="00367B98">
      <w:pPr>
        <w:pStyle w:val="NormalWeb"/>
        <w:spacing w:before="0" w:beforeAutospacing="0" w:after="120" w:afterAutospacing="0"/>
      </w:pPr>
      <w:r>
        <w:t>I naturfagene arbejdes med to typer mål:</w:t>
      </w:r>
    </w:p>
    <w:p w:rsidR="00367B98" w:rsidRDefault="00367B98" w:rsidP="00367B98">
      <w:pPr>
        <w:pStyle w:val="NormalWeb"/>
        <w:spacing w:before="0" w:beforeAutospacing="0" w:after="120" w:afterAutospacing="0"/>
      </w:pPr>
      <w:r>
        <w:t>Fagspecifikke mål beskriver det enkelte fags særskilte stofindhold og er udfoldet i op til seks færdigheds- og vidensområder.</w:t>
      </w:r>
    </w:p>
    <w:p w:rsidR="00367B98" w:rsidRDefault="00367B98" w:rsidP="00367B98">
      <w:pPr>
        <w:pStyle w:val="NormalWeb"/>
        <w:spacing w:before="0" w:beforeAutospacing="0" w:after="120" w:afterAutospacing="0"/>
      </w:pPr>
      <w:r>
        <w:t xml:space="preserve">Ved planlægningen af undervisningen skal begge typer af mål inddrages således, at kompetencerne udvikles i et </w:t>
      </w:r>
      <w:r w:rsidRPr="00FA2298">
        <w:rPr>
          <w:i/>
        </w:rPr>
        <w:t>samspil</w:t>
      </w:r>
      <w:r>
        <w:t xml:space="preserve"> mellem de naturfaglige og de fagspecifikke mål.</w:t>
      </w:r>
    </w:p>
    <w:p w:rsidR="00367B98" w:rsidRDefault="00367B98" w:rsidP="00367B98">
      <w:pPr>
        <w:pStyle w:val="NormalWeb"/>
        <w:spacing w:before="0" w:beforeAutospacing="0" w:after="120" w:afterAutospacing="0"/>
      </w:pPr>
      <w:r>
        <w:t>Undervisningen tilrettelægges med udgangspunkt i kompetenceområderne og under hensyntagen til de tværgående temaer. Læseplanen beskriver undervisningens progression i fagets trinforløb og danner grundlag for en helhedsorienteret undervisning.</w:t>
      </w:r>
    </w:p>
    <w:p w:rsidR="00367B98" w:rsidRDefault="00367B98" w:rsidP="00367B98">
      <w:pPr>
        <w:pStyle w:val="NormalWeb"/>
        <w:spacing w:before="0" w:beforeAutospacing="0" w:after="120" w:afterAutospacing="0"/>
      </w:pPr>
      <w:r>
        <w:t xml:space="preserve">Det er væsentligt, at der i det enkelte undervisningsforløb arbejdes med flere færdigheds- og </w:t>
      </w:r>
      <w:r w:rsidR="00D44AF8">
        <w:t>videns mål</w:t>
      </w:r>
      <w:r>
        <w:t xml:space="preserve"> på tværs af kompetenceområderne. Det skal endvidere tilstræbes, at undervisningen tilrettelægges, så den vekselvirker mellem den enkeltfaglige fordybelse og det tværfaglige arbejde.</w:t>
      </w:r>
    </w:p>
    <w:p w:rsidR="00137C92" w:rsidRDefault="00137C92" w:rsidP="00367B98">
      <w:pPr>
        <w:pStyle w:val="NormalWeb"/>
        <w:spacing w:before="0" w:beforeAutospacing="0" w:after="120" w:afterAutospacing="0"/>
      </w:pPr>
    </w:p>
    <w:p w:rsidR="00D44AF8" w:rsidRDefault="00D44AF8" w:rsidP="00367B98">
      <w:pPr>
        <w:pStyle w:val="NormalWeb"/>
        <w:spacing w:before="0" w:beforeAutospacing="0" w:after="120" w:afterAutospacing="0"/>
      </w:pPr>
    </w:p>
    <w:p w:rsidR="00D44AF8" w:rsidRDefault="00D44AF8" w:rsidP="00367B98">
      <w:pPr>
        <w:pStyle w:val="NormalWeb"/>
        <w:spacing w:before="0" w:beforeAutospacing="0" w:after="120" w:afterAutospacing="0"/>
      </w:pPr>
    </w:p>
    <w:p w:rsidR="00D44AF8" w:rsidRDefault="00D44AF8" w:rsidP="00367B98">
      <w:pPr>
        <w:pStyle w:val="NormalWeb"/>
        <w:spacing w:before="0" w:beforeAutospacing="0" w:after="120" w:afterAutospacing="0"/>
      </w:pPr>
    </w:p>
    <w:p w:rsidR="00137C92" w:rsidRDefault="00137C92" w:rsidP="00367B98">
      <w:pPr>
        <w:pStyle w:val="NormalWeb"/>
        <w:spacing w:before="0" w:beforeAutospacing="0" w:after="120" w:afterAutospacing="0"/>
      </w:pPr>
    </w:p>
    <w:p w:rsidR="00367B98" w:rsidRDefault="00367B98" w:rsidP="00367B98">
      <w:pPr>
        <w:pStyle w:val="NormalWeb"/>
        <w:spacing w:before="0" w:beforeAutospacing="0" w:after="120" w:afterAutospacing="0"/>
      </w:pPr>
      <w:r>
        <w:rPr>
          <w:rStyle w:val="Strk"/>
          <w:rFonts w:eastAsiaTheme="majorEastAsia"/>
        </w:rPr>
        <w:t>Fællesfaglige fokusområder</w:t>
      </w:r>
    </w:p>
    <w:p w:rsidR="00367B98" w:rsidRDefault="00367B98" w:rsidP="00367B98">
      <w:pPr>
        <w:pStyle w:val="NormalWeb"/>
        <w:spacing w:before="0" w:beforeAutospacing="0" w:after="120" w:afterAutospacing="0"/>
      </w:pPr>
      <w:r>
        <w:t>For at styrke elevernes tilegnelse af de naturfaglige kompetencer skal naturfagene i trinforløbet for 7.-9. klasse periodevis samarbejde om at gennemføre mindst seks fællesfaglige undervisningsforløb. Disse skal gennemføres som fælles undervisningsforløb med to eller alle tre naturfag. Undervisningsforløbene skal tage udgangspunkt i fagenes kompetencemål og i mindst fire af seks nedenstående fællesfaglige fokusområder.</w:t>
      </w:r>
    </w:p>
    <w:p w:rsidR="00367B98" w:rsidRDefault="00367B98" w:rsidP="00367B98">
      <w:pPr>
        <w:pStyle w:val="NormalWeb"/>
        <w:spacing w:before="0" w:beforeAutospacing="0" w:after="120" w:afterAutospacing="0"/>
      </w:pPr>
      <w:r>
        <w:t> </w:t>
      </w:r>
    </w:p>
    <w:p w:rsidR="00367B98" w:rsidRDefault="00367B98" w:rsidP="00367B98">
      <w:pPr>
        <w:numPr>
          <w:ilvl w:val="0"/>
          <w:numId w:val="1"/>
        </w:numPr>
        <w:spacing w:before="100" w:beforeAutospacing="1" w:after="100" w:afterAutospacing="1" w:line="240" w:lineRule="auto"/>
      </w:pPr>
      <w:r>
        <w:t>Produktion med bæredygtig udnyttelse af naturgrundlaget.</w:t>
      </w:r>
    </w:p>
    <w:p w:rsidR="00367B98" w:rsidRDefault="00367B98" w:rsidP="00367B98">
      <w:pPr>
        <w:numPr>
          <w:ilvl w:val="0"/>
          <w:numId w:val="1"/>
        </w:numPr>
        <w:spacing w:before="100" w:beforeAutospacing="1" w:after="100" w:afterAutospacing="1" w:line="240" w:lineRule="auto"/>
      </w:pPr>
      <w:r>
        <w:t>Bæredygtig energiforsyning på lokalt og globalt plan.</w:t>
      </w:r>
    </w:p>
    <w:p w:rsidR="00367B98" w:rsidRDefault="00367B98" w:rsidP="00367B98">
      <w:pPr>
        <w:numPr>
          <w:ilvl w:val="0"/>
          <w:numId w:val="1"/>
        </w:numPr>
        <w:spacing w:before="100" w:beforeAutospacing="1" w:after="100" w:afterAutospacing="1" w:line="240" w:lineRule="auto"/>
      </w:pPr>
      <w:r>
        <w:t>Drikkevandsforsyning for fremtidige generationer.</w:t>
      </w:r>
    </w:p>
    <w:p w:rsidR="00367B98" w:rsidRDefault="00367B98" w:rsidP="00367B98">
      <w:pPr>
        <w:numPr>
          <w:ilvl w:val="0"/>
          <w:numId w:val="1"/>
        </w:numPr>
        <w:spacing w:before="100" w:beforeAutospacing="1" w:after="100" w:afterAutospacing="1" w:line="240" w:lineRule="auto"/>
      </w:pPr>
      <w:r>
        <w:t>Den enkeltes og samfundets udledning af stoffer.</w:t>
      </w:r>
    </w:p>
    <w:p w:rsidR="00367B98" w:rsidRDefault="00367B98" w:rsidP="00367B98">
      <w:pPr>
        <w:numPr>
          <w:ilvl w:val="0"/>
          <w:numId w:val="1"/>
        </w:numPr>
        <w:spacing w:before="100" w:beforeAutospacing="1" w:after="100" w:afterAutospacing="1" w:line="240" w:lineRule="auto"/>
      </w:pPr>
      <w:r>
        <w:t>Strålings indvirkning på levende organismers levevilkår.</w:t>
      </w:r>
    </w:p>
    <w:p w:rsidR="00367B98" w:rsidRDefault="00367B98" w:rsidP="00367B98">
      <w:pPr>
        <w:numPr>
          <w:ilvl w:val="0"/>
          <w:numId w:val="1"/>
        </w:numPr>
        <w:spacing w:before="100" w:beforeAutospacing="1" w:after="100" w:afterAutospacing="1" w:line="240" w:lineRule="auto"/>
      </w:pPr>
      <w:r>
        <w:t>Teknologiens betydning for menneskers sundhed og levevilkår.</w:t>
      </w:r>
    </w:p>
    <w:p w:rsidR="00367B98" w:rsidRDefault="00367B98" w:rsidP="00367B98">
      <w:pPr>
        <w:pStyle w:val="NormalWeb"/>
        <w:spacing w:before="0" w:beforeAutospacing="0" w:after="120" w:afterAutospacing="0"/>
      </w:pPr>
      <w:r>
        <w:t> </w:t>
      </w:r>
    </w:p>
    <w:p w:rsidR="00367B98" w:rsidRDefault="00367B98" w:rsidP="00367B98">
      <w:pPr>
        <w:pStyle w:val="NormalWeb"/>
        <w:spacing w:before="0" w:beforeAutospacing="0" w:after="120" w:afterAutospacing="0"/>
      </w:pPr>
      <w:r>
        <w:t>Til hvert af de fællesfaglige fokusområder skal elever og naturfagslærere sammen formulere en overordnet problemstilling, som skal belyses af enten to eller tre af naturfagene biologi, fysik/kemi og geografi. Der kan arbejdes med de fællesfaglige fokusområder på mangfoldige måder, som relevant kan inddrage alle tre naturfag samt øvrige fag.</w:t>
      </w:r>
    </w:p>
    <w:p w:rsidR="00137C92" w:rsidRDefault="00137C92" w:rsidP="00367B98">
      <w:pPr>
        <w:pStyle w:val="NormalWeb"/>
        <w:spacing w:before="0" w:beforeAutospacing="0" w:after="120" w:afterAutospacing="0"/>
      </w:pPr>
    </w:p>
    <w:p w:rsidR="00367B98" w:rsidRDefault="00367B98" w:rsidP="00367B98">
      <w:pPr>
        <w:pStyle w:val="NormalWeb"/>
        <w:spacing w:before="0" w:beforeAutospacing="0" w:after="120" w:afterAutospacing="0"/>
      </w:pPr>
      <w:r>
        <w:rPr>
          <w:rStyle w:val="Strk"/>
          <w:rFonts w:eastAsiaTheme="majorEastAsia"/>
        </w:rPr>
        <w:t>It og medier</w:t>
      </w:r>
    </w:p>
    <w:p w:rsidR="00367B98" w:rsidRDefault="00367B98" w:rsidP="00367B98">
      <w:pPr>
        <w:pStyle w:val="NormalWeb"/>
        <w:spacing w:before="0" w:beforeAutospacing="0" w:after="120" w:afterAutospacing="0"/>
      </w:pPr>
      <w:r>
        <w:t>Udvikling og brug af digitale kompetencer indgår i faget biologi. Særligt er anvendelse af digitale redskaber vigtig, herunder biologiske informationskilder og digitale repræsentationer i form af animationer og simuleringer, der anskueliggør processer i naturen på lokalt og globalt plan.</w:t>
      </w:r>
    </w:p>
    <w:p w:rsidR="00367B98" w:rsidRDefault="00367B98" w:rsidP="00367B98">
      <w:pPr>
        <w:pStyle w:val="NormalWeb"/>
        <w:spacing w:before="0" w:beforeAutospacing="0" w:after="120" w:afterAutospacing="0"/>
      </w:pPr>
      <w:r>
        <w:t>It- og mediekompetencerne kan udskilles i fire elevpositioner, som i praksis vil have store overlap og sammenfald.</w:t>
      </w:r>
    </w:p>
    <w:p w:rsidR="00367B98" w:rsidRDefault="00367B98" w:rsidP="00367B98">
      <w:pPr>
        <w:pStyle w:val="NormalWeb"/>
        <w:spacing w:before="0" w:beforeAutospacing="0" w:after="120" w:afterAutospacing="0"/>
      </w:pPr>
      <w:r>
        <w:rPr>
          <w:rStyle w:val="Fremhv"/>
          <w:rFonts w:eastAsiaTheme="majorEastAsia"/>
        </w:rPr>
        <w:t>Eleven som kritisk undersøger</w:t>
      </w:r>
    </w:p>
    <w:p w:rsidR="00367B98" w:rsidRDefault="00367B98" w:rsidP="00367B98">
      <w:pPr>
        <w:pStyle w:val="NormalWeb"/>
        <w:spacing w:before="0" w:beforeAutospacing="0" w:after="120" w:afterAutospacing="0"/>
      </w:pPr>
      <w:r>
        <w:t>Eleverne skal som en del af bl.a. kompetenceområdet undersøgelse udvikle kompetencer som kritisk undersøger.</w:t>
      </w:r>
    </w:p>
    <w:p w:rsidR="00367B98" w:rsidRDefault="00367B98" w:rsidP="00367B98">
      <w:pPr>
        <w:pStyle w:val="NormalWeb"/>
        <w:spacing w:before="0" w:beforeAutospacing="0" w:after="120" w:afterAutospacing="0"/>
      </w:pPr>
      <w:r>
        <w:rPr>
          <w:rStyle w:val="Fremhv"/>
          <w:rFonts w:eastAsiaTheme="majorEastAsia"/>
        </w:rPr>
        <w:t>Eleven som analyserende modtager</w:t>
      </w:r>
    </w:p>
    <w:p w:rsidR="00D44AF8" w:rsidRDefault="00367B98" w:rsidP="00367B98">
      <w:pPr>
        <w:pStyle w:val="NormalWeb"/>
        <w:spacing w:before="0" w:beforeAutospacing="0" w:after="120" w:afterAutospacing="0"/>
      </w:pPr>
      <w:r>
        <w:t>Eleverne skal som del af kompetenceområderne undersøgelse, modellering og perspektivering opnå færdigheder som analyserende modtager</w:t>
      </w:r>
    </w:p>
    <w:p w:rsidR="00367B98" w:rsidRDefault="00367B98" w:rsidP="00367B98">
      <w:pPr>
        <w:pStyle w:val="NormalWeb"/>
        <w:spacing w:before="0" w:beforeAutospacing="0" w:after="120" w:afterAutospacing="0"/>
      </w:pPr>
      <w:r>
        <w:rPr>
          <w:rStyle w:val="Fremhv"/>
          <w:rFonts w:eastAsiaTheme="majorEastAsia"/>
        </w:rPr>
        <w:t>Eleven som målrettet og kreativ producent</w:t>
      </w:r>
    </w:p>
    <w:p w:rsidR="00367B98" w:rsidRDefault="00367B98" w:rsidP="00367B98">
      <w:pPr>
        <w:pStyle w:val="NormalWeb"/>
        <w:spacing w:before="0" w:beforeAutospacing="0" w:after="120" w:afterAutospacing="0"/>
      </w:pPr>
      <w:r>
        <w:t>Eleverne skal have kompetencer som målrettet og kreativ producent og skal anvende it og digitale platforme til at formidle og kommunikere den tilegnede biologiske viden</w:t>
      </w:r>
    </w:p>
    <w:p w:rsidR="00367B98" w:rsidRDefault="00367B98" w:rsidP="00367B98">
      <w:pPr>
        <w:pStyle w:val="NormalWeb"/>
        <w:spacing w:before="0" w:beforeAutospacing="0" w:after="120" w:afterAutospacing="0"/>
      </w:pPr>
      <w:r>
        <w:rPr>
          <w:rStyle w:val="Fremhv"/>
          <w:rFonts w:eastAsiaTheme="majorEastAsia"/>
        </w:rPr>
        <w:t>Eleven som ansvarlig deltager</w:t>
      </w:r>
    </w:p>
    <w:p w:rsidR="00D44AF8" w:rsidRDefault="00367B98" w:rsidP="00D44AF8">
      <w:pPr>
        <w:pStyle w:val="NormalWeb"/>
        <w:spacing w:before="0" w:beforeAutospacing="0" w:after="120" w:afterAutospacing="0"/>
      </w:pPr>
      <w:r>
        <w:t>Eleverne skal også opnå kompetencer som ansvarlige deltagere. Eleverne skal bl.a. i kompetenceområdet kommunikation opnå færdigheder til at kommunikere</w:t>
      </w:r>
      <w:r w:rsidR="00D44AF8">
        <w:t>.</w:t>
      </w:r>
      <w:r>
        <w:t xml:space="preserve"> </w:t>
      </w:r>
    </w:p>
    <w:p w:rsidR="00137C92" w:rsidRDefault="00137C92" w:rsidP="00D44AF8">
      <w:pPr>
        <w:pStyle w:val="NormalWeb"/>
        <w:spacing w:before="0" w:beforeAutospacing="0" w:after="120" w:afterAutospacing="0"/>
      </w:pPr>
    </w:p>
    <w:p w:rsidR="00367B98" w:rsidRDefault="00367B98" w:rsidP="00D44AF8">
      <w:pPr>
        <w:pStyle w:val="NormalWeb"/>
        <w:tabs>
          <w:tab w:val="left" w:pos="7845"/>
        </w:tabs>
        <w:spacing w:before="0" w:beforeAutospacing="0" w:after="120" w:afterAutospacing="0"/>
      </w:pPr>
    </w:p>
    <w:p w:rsidR="00367B98" w:rsidRDefault="00367B98" w:rsidP="00367B98">
      <w:pPr>
        <w:pStyle w:val="NormalWeb"/>
        <w:spacing w:before="0" w:beforeAutospacing="0" w:after="120" w:afterAutospacing="0"/>
      </w:pPr>
      <w:r>
        <w:rPr>
          <w:rStyle w:val="Strk"/>
          <w:rFonts w:eastAsiaTheme="majorEastAsia"/>
        </w:rPr>
        <w:t>Innovation og entreprenørskab</w:t>
      </w:r>
    </w:p>
    <w:p w:rsidR="00367B98" w:rsidRDefault="00367B98" w:rsidP="00367B98">
      <w:pPr>
        <w:pStyle w:val="NormalWeb"/>
        <w:spacing w:before="0" w:beforeAutospacing="0" w:after="120" w:afterAutospacing="0"/>
      </w:pPr>
      <w:r>
        <w:t xml:space="preserve">Eleverne skal have kompetencer i at arbejde og </w:t>
      </w:r>
      <w:r w:rsidR="00D44AF8">
        <w:t>tænke innov</w:t>
      </w:r>
      <w:r w:rsidR="00FA2298">
        <w:t>ativt</w:t>
      </w:r>
      <w:r>
        <w:t xml:space="preserve"> i henhold til naturfag og biologi. Særligt for biologi er de gensidige </w:t>
      </w:r>
      <w:r w:rsidRPr="00FA2298">
        <w:rPr>
          <w:i/>
        </w:rPr>
        <w:t>relationer mellem mennesket, natur og samfund og de tilhørende interessemodsætninger og problematikker</w:t>
      </w:r>
      <w:r>
        <w:t xml:space="preserve"> centrale at arbejde med.</w:t>
      </w:r>
    </w:p>
    <w:p w:rsidR="00367B98" w:rsidRDefault="00367B98" w:rsidP="00367B98">
      <w:pPr>
        <w:pStyle w:val="NormalWeb"/>
        <w:spacing w:before="0" w:beforeAutospacing="0" w:after="120" w:afterAutospacing="0"/>
      </w:pPr>
      <w:r>
        <w:t>Innovation og entreprenørskab kan udskilles i fire komplementære og indbyrdes afhængige dimensioner: Handling, kreativitet, omverdensforståelse og personlig indstilling.</w:t>
      </w:r>
    </w:p>
    <w:p w:rsidR="00367B98" w:rsidRDefault="00367B98" w:rsidP="00D44AF8">
      <w:pPr>
        <w:pStyle w:val="NormalWeb"/>
        <w:spacing w:before="0" w:beforeAutospacing="0" w:after="120" w:afterAutospacing="0"/>
      </w:pPr>
      <w:r>
        <w:t xml:space="preserve">I arbejdet med kompetenceområderne undersøgelse, modellering og Perspektivering skal eleverne kunne demonstrere handling og kreativitet. Dette sker bl.a. igennem arbejdet med at gennemføre </w:t>
      </w:r>
      <w:r w:rsidRPr="00FA2298">
        <w:rPr>
          <w:i/>
        </w:rPr>
        <w:t>problemorienteret projektarbejde</w:t>
      </w:r>
      <w:r>
        <w:t xml:space="preserve"> i samarbejde med andre</w:t>
      </w:r>
      <w:r w:rsidR="00FA2298">
        <w:t>.</w:t>
      </w:r>
    </w:p>
    <w:p w:rsidR="00FA2298" w:rsidRDefault="00FA2298" w:rsidP="00D44AF8">
      <w:pPr>
        <w:pStyle w:val="NormalWeb"/>
        <w:spacing w:before="0" w:beforeAutospacing="0" w:after="120" w:afterAutospacing="0"/>
      </w:pPr>
    </w:p>
    <w:p w:rsidR="00FA2298" w:rsidRDefault="00FA2298" w:rsidP="00D44AF8">
      <w:pPr>
        <w:pStyle w:val="NormalWeb"/>
        <w:spacing w:before="0" w:beforeAutospacing="0" w:after="120" w:afterAutospacing="0"/>
      </w:pPr>
      <w:r>
        <w:t>Slutmål efter 9 klasse.</w:t>
      </w:r>
    </w:p>
    <w:p w:rsidR="00FA2298" w:rsidRDefault="00FA2298" w:rsidP="00FE7577">
      <w:pPr>
        <w:pStyle w:val="Overskrift4"/>
        <w:shd w:val="clear" w:color="auto" w:fill="FFFFFF"/>
        <w:spacing w:before="0" w:after="120"/>
        <w:rPr>
          <w:rFonts w:ascii="Times New Roman" w:eastAsia="Times New Roman" w:hAnsi="Times New Roman" w:cs="Times New Roman"/>
          <w:b w:val="0"/>
          <w:bCs w:val="0"/>
          <w:i w:val="0"/>
          <w:iCs w:val="0"/>
          <w:color w:val="auto"/>
          <w:sz w:val="24"/>
          <w:szCs w:val="24"/>
          <w:lang w:eastAsia="da-DK"/>
        </w:rPr>
      </w:pPr>
    </w:p>
    <w:p w:rsidR="00FE7577" w:rsidRPr="00FA2298" w:rsidRDefault="00FE7577" w:rsidP="00FE7577">
      <w:pPr>
        <w:pStyle w:val="Overskrift4"/>
        <w:shd w:val="clear" w:color="auto" w:fill="FFFFFF"/>
        <w:spacing w:before="0" w:after="120"/>
        <w:rPr>
          <w:rFonts w:ascii="inherit" w:hAnsi="inherit" w:cs="Arial"/>
          <w:color w:val="A42105"/>
        </w:rPr>
      </w:pPr>
      <w:hyperlink r:id="rId6" w:history="1">
        <w:r>
          <w:rPr>
            <w:rStyle w:val="Hyperlink"/>
            <w:rFonts w:ascii="inherit" w:hAnsi="inherit" w:cs="Arial"/>
            <w:color w:val="A42105"/>
          </w:rPr>
          <w:t>Undersøgelse</w:t>
        </w:r>
      </w:hyperlink>
    </w:p>
    <w:p w:rsidR="00FE7577" w:rsidRDefault="00FE7577" w:rsidP="00FE75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Eleven kan designe, gennemføre og evaluere undersøgelser i biologi</w:t>
      </w:r>
    </w:p>
    <w:p w:rsidR="00FE7577" w:rsidRDefault="00FE7577" w:rsidP="00FE7577">
      <w:pPr>
        <w:pStyle w:val="Overskrift4"/>
        <w:shd w:val="clear" w:color="auto" w:fill="FFFFFF"/>
        <w:spacing w:before="0" w:after="120"/>
        <w:rPr>
          <w:rFonts w:ascii="inherit" w:hAnsi="inherit" w:cs="Arial"/>
          <w:color w:val="000000"/>
        </w:rPr>
      </w:pPr>
      <w:hyperlink r:id="rId7" w:history="1">
        <w:r>
          <w:rPr>
            <w:rStyle w:val="Hyperlink"/>
            <w:rFonts w:ascii="inherit" w:hAnsi="inherit" w:cs="Arial"/>
            <w:color w:val="A42105"/>
          </w:rPr>
          <w:t>Modellering</w:t>
        </w:r>
      </w:hyperlink>
    </w:p>
    <w:p w:rsidR="00FE7577" w:rsidRDefault="00FE7577" w:rsidP="00FE75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Eleven kan anvende og vurdere modeller i biologi</w:t>
      </w:r>
    </w:p>
    <w:p w:rsidR="00FE7577" w:rsidRDefault="00FE7577" w:rsidP="00FE7577">
      <w:pPr>
        <w:pStyle w:val="Overskrift4"/>
        <w:shd w:val="clear" w:color="auto" w:fill="FFFFFF"/>
        <w:spacing w:before="0" w:after="120"/>
        <w:rPr>
          <w:rFonts w:ascii="inherit" w:hAnsi="inherit" w:cs="Arial"/>
          <w:color w:val="000000"/>
        </w:rPr>
      </w:pPr>
      <w:hyperlink r:id="rId8" w:history="1">
        <w:r>
          <w:rPr>
            <w:rStyle w:val="Hyperlink"/>
            <w:rFonts w:ascii="inherit" w:hAnsi="inherit" w:cs="Arial"/>
            <w:color w:val="A42105"/>
          </w:rPr>
          <w:t>Perspektivering</w:t>
        </w:r>
      </w:hyperlink>
    </w:p>
    <w:p w:rsidR="00FE7577" w:rsidRDefault="00FE7577" w:rsidP="00FE75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Eleven kan perspektivere biologi til omverdenen og relatere indholdet i faget til udvikling af naturvidenskabelig erkendelse</w:t>
      </w:r>
    </w:p>
    <w:p w:rsidR="00FE7577" w:rsidRDefault="00FE7577" w:rsidP="00FE7577">
      <w:pPr>
        <w:pStyle w:val="Overskrift4"/>
        <w:shd w:val="clear" w:color="auto" w:fill="FFFFFF"/>
        <w:spacing w:before="0" w:after="120"/>
        <w:rPr>
          <w:rFonts w:ascii="inherit" w:hAnsi="inherit" w:cs="Arial"/>
          <w:color w:val="000000"/>
        </w:rPr>
      </w:pPr>
      <w:hyperlink r:id="rId9" w:history="1">
        <w:r>
          <w:rPr>
            <w:rStyle w:val="Hyperlink"/>
            <w:rFonts w:ascii="inherit" w:hAnsi="inherit" w:cs="Arial"/>
            <w:color w:val="A42105"/>
          </w:rPr>
          <w:t>Kommunikation</w:t>
        </w:r>
      </w:hyperlink>
    </w:p>
    <w:p w:rsidR="00FE7577" w:rsidRDefault="00FE7577" w:rsidP="00FE75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Eleven kan kommunikere om naturfaglige forhold med biologi</w:t>
      </w: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Læs fagplaner i sin helhed på:</w:t>
      </w: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hyperlink r:id="rId10" w:history="1">
        <w:r w:rsidRPr="00D61530">
          <w:rPr>
            <w:rStyle w:val="Hyperlink"/>
            <w:rFonts w:ascii="Arial" w:hAnsi="Arial" w:cs="Arial"/>
            <w:sz w:val="20"/>
            <w:szCs w:val="20"/>
          </w:rPr>
          <w:t>http://www.emu.dk/modul/biologi-m%C3%A5l-l%C</w:t>
        </w:r>
        <w:r w:rsidRPr="00D61530">
          <w:rPr>
            <w:rStyle w:val="Hyperlink"/>
            <w:rFonts w:ascii="Arial" w:hAnsi="Arial" w:cs="Arial"/>
            <w:sz w:val="20"/>
            <w:szCs w:val="20"/>
          </w:rPr>
          <w:t>3</w:t>
        </w:r>
        <w:r w:rsidRPr="00D61530">
          <w:rPr>
            <w:rStyle w:val="Hyperlink"/>
            <w:rFonts w:ascii="Arial" w:hAnsi="Arial" w:cs="Arial"/>
            <w:sz w:val="20"/>
            <w:szCs w:val="20"/>
          </w:rPr>
          <w:t>%A6seplan-og-vejledning</w:t>
        </w:r>
      </w:hyperlink>
      <w:r>
        <w:rPr>
          <w:rFonts w:ascii="Arial" w:hAnsi="Arial" w:cs="Arial"/>
          <w:color w:val="000000"/>
          <w:sz w:val="20"/>
          <w:szCs w:val="20"/>
        </w:rPr>
        <w:t xml:space="preserve"> </w:t>
      </w:r>
      <w:bookmarkStart w:id="0" w:name="_GoBack"/>
      <w:bookmarkEnd w:id="0"/>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8D28EE" w:rsidRDefault="008D28EE" w:rsidP="00FE7577">
      <w:pPr>
        <w:pStyle w:val="NormalWeb"/>
        <w:shd w:val="clear" w:color="auto" w:fill="FFFFFF"/>
        <w:spacing w:before="0" w:beforeAutospacing="0" w:after="0" w:afterAutospacing="0"/>
        <w:rPr>
          <w:rFonts w:ascii="Arial" w:hAnsi="Arial" w:cs="Arial"/>
          <w:color w:val="000000"/>
          <w:sz w:val="20"/>
          <w:szCs w:val="20"/>
        </w:rPr>
      </w:pPr>
    </w:p>
    <w:p w:rsidR="00FB45FB" w:rsidRDefault="00FB45FB" w:rsidP="00FE7577">
      <w:pPr>
        <w:pStyle w:val="NormalWeb"/>
        <w:shd w:val="clear" w:color="auto" w:fill="FFFFFF"/>
        <w:spacing w:before="0" w:beforeAutospacing="0" w:after="0" w:afterAutospacing="0"/>
        <w:rPr>
          <w:rFonts w:ascii="Arial" w:hAnsi="Arial" w:cs="Arial"/>
          <w:color w:val="000000"/>
          <w:sz w:val="20"/>
          <w:szCs w:val="20"/>
        </w:rPr>
      </w:pPr>
    </w:p>
    <w:p w:rsidR="00FA2298" w:rsidRDefault="00FA2298" w:rsidP="00FE7577">
      <w:pPr>
        <w:pStyle w:val="NormalWeb"/>
        <w:shd w:val="clear" w:color="auto" w:fill="FFFFFF"/>
        <w:spacing w:before="0" w:beforeAutospacing="0" w:after="0" w:afterAutospacing="0"/>
        <w:rPr>
          <w:rFonts w:ascii="Arial" w:hAnsi="Arial" w:cs="Arial"/>
          <w:color w:val="000000"/>
          <w:sz w:val="20"/>
          <w:szCs w:val="20"/>
        </w:rPr>
      </w:pPr>
    </w:p>
    <w:p w:rsidR="00450F77" w:rsidRDefault="00450F77" w:rsidP="00FE7577">
      <w:pPr>
        <w:pStyle w:val="NormalWeb"/>
        <w:shd w:val="clear" w:color="auto" w:fill="FFFFFF"/>
        <w:spacing w:before="0" w:beforeAutospacing="0" w:after="0" w:afterAutospacing="0"/>
        <w:rPr>
          <w:rFonts w:ascii="Arial" w:hAnsi="Arial" w:cs="Arial"/>
          <w:color w:val="000000"/>
          <w:sz w:val="20"/>
          <w:szCs w:val="20"/>
        </w:rPr>
      </w:pPr>
    </w:p>
    <w:tbl>
      <w:tblPr>
        <w:tblpPr w:leftFromText="141" w:rightFromText="141" w:vertAnchor="text" w:tblpY="1"/>
        <w:tblOverlap w:val="never"/>
        <w:tblW w:w="2320" w:type="dxa"/>
        <w:tblInd w:w="55" w:type="dxa"/>
        <w:tblCellMar>
          <w:left w:w="70" w:type="dxa"/>
          <w:right w:w="70" w:type="dxa"/>
        </w:tblCellMar>
        <w:tblLook w:val="04A0" w:firstRow="1" w:lastRow="0" w:firstColumn="1" w:lastColumn="0" w:noHBand="0" w:noVBand="1"/>
      </w:tblPr>
      <w:tblGrid>
        <w:gridCol w:w="2320"/>
      </w:tblGrid>
      <w:tr w:rsidR="00FE7577" w:rsidRPr="00FE7577" w:rsidTr="00FB45FB">
        <w:trPr>
          <w:trHeight w:val="1635"/>
        </w:trPr>
        <w:tc>
          <w:tcPr>
            <w:tcW w:w="2320" w:type="dxa"/>
            <w:vMerge w:val="restart"/>
            <w:tcBorders>
              <w:top w:val="single" w:sz="12" w:space="0" w:color="auto"/>
              <w:left w:val="nil"/>
              <w:bottom w:val="single" w:sz="8" w:space="0" w:color="000000"/>
              <w:right w:val="nil"/>
            </w:tcBorders>
            <w:shd w:val="clear" w:color="auto" w:fill="auto"/>
            <w:vAlign w:val="center"/>
            <w:hideMark/>
          </w:tcPr>
          <w:p w:rsidR="008D28EE" w:rsidRPr="00FE7577" w:rsidRDefault="008D28EE" w:rsidP="008D28EE">
            <w:pPr>
              <w:spacing w:after="0" w:line="240" w:lineRule="auto"/>
              <w:rPr>
                <w:rFonts w:ascii="Calibri" w:eastAsia="Times New Roman" w:hAnsi="Calibri" w:cs="Times New Roman"/>
                <w:sz w:val="18"/>
                <w:szCs w:val="18"/>
                <w:lang w:eastAsia="da-DK"/>
              </w:rPr>
            </w:pPr>
          </w:p>
        </w:tc>
      </w:tr>
      <w:tr w:rsidR="00FE7577" w:rsidRPr="00FE7577" w:rsidTr="00FB45FB">
        <w:trPr>
          <w:trHeight w:val="1635"/>
        </w:trPr>
        <w:tc>
          <w:tcPr>
            <w:tcW w:w="2320" w:type="dxa"/>
            <w:vMerge/>
            <w:tcBorders>
              <w:top w:val="single" w:sz="12" w:space="0" w:color="auto"/>
              <w:left w:val="nil"/>
              <w:bottom w:val="single" w:sz="8" w:space="0" w:color="000000"/>
              <w:right w:val="nil"/>
            </w:tcBorders>
            <w:vAlign w:val="center"/>
            <w:hideMark/>
          </w:tcPr>
          <w:p w:rsidR="00FE7577" w:rsidRPr="00FE7577" w:rsidRDefault="00FE7577" w:rsidP="00FB45FB">
            <w:pPr>
              <w:spacing w:after="0" w:line="240" w:lineRule="auto"/>
              <w:rPr>
                <w:rFonts w:ascii="Calibri" w:eastAsia="Times New Roman" w:hAnsi="Calibri" w:cs="Times New Roman"/>
                <w:sz w:val="18"/>
                <w:szCs w:val="18"/>
                <w:lang w:eastAsia="da-DK"/>
              </w:rPr>
            </w:pPr>
          </w:p>
        </w:tc>
      </w:tr>
      <w:tr w:rsidR="00FE7577" w:rsidRPr="00FE7577" w:rsidTr="00FB45FB">
        <w:trPr>
          <w:trHeight w:val="2145"/>
        </w:trPr>
        <w:tc>
          <w:tcPr>
            <w:tcW w:w="2320" w:type="dxa"/>
            <w:vMerge/>
            <w:tcBorders>
              <w:top w:val="single" w:sz="12" w:space="0" w:color="auto"/>
              <w:left w:val="nil"/>
              <w:bottom w:val="single" w:sz="8" w:space="0" w:color="000000"/>
              <w:right w:val="nil"/>
            </w:tcBorders>
            <w:vAlign w:val="center"/>
            <w:hideMark/>
          </w:tcPr>
          <w:p w:rsidR="00FE7577" w:rsidRPr="00FE7577" w:rsidRDefault="00FE7577" w:rsidP="00FB45FB">
            <w:pPr>
              <w:spacing w:after="0" w:line="240" w:lineRule="auto"/>
              <w:rPr>
                <w:rFonts w:ascii="Calibri" w:eastAsia="Times New Roman" w:hAnsi="Calibri" w:cs="Times New Roman"/>
                <w:sz w:val="18"/>
                <w:szCs w:val="18"/>
                <w:lang w:eastAsia="da-DK"/>
              </w:rPr>
            </w:pPr>
          </w:p>
        </w:tc>
      </w:tr>
      <w:tr w:rsidR="00FE7577" w:rsidRPr="00FE7577" w:rsidTr="00FB45FB">
        <w:trPr>
          <w:trHeight w:val="2145"/>
        </w:trPr>
        <w:tc>
          <w:tcPr>
            <w:tcW w:w="2320" w:type="dxa"/>
            <w:vMerge/>
            <w:tcBorders>
              <w:top w:val="single" w:sz="12" w:space="0" w:color="auto"/>
              <w:left w:val="nil"/>
              <w:bottom w:val="single" w:sz="8" w:space="0" w:color="000000"/>
              <w:right w:val="nil"/>
            </w:tcBorders>
            <w:shd w:val="clear" w:color="auto" w:fill="auto"/>
            <w:vAlign w:val="center"/>
            <w:hideMark/>
          </w:tcPr>
          <w:p w:rsidR="00FE7577" w:rsidRPr="00FE7577" w:rsidRDefault="00FE7577" w:rsidP="00FB45FB">
            <w:pPr>
              <w:spacing w:after="0" w:line="240" w:lineRule="auto"/>
              <w:jc w:val="center"/>
              <w:rPr>
                <w:rFonts w:ascii="Calibri" w:eastAsia="Times New Roman" w:hAnsi="Calibri" w:cs="Times New Roman"/>
                <w:color w:val="000000"/>
                <w:lang w:eastAsia="da-DK"/>
              </w:rPr>
            </w:pPr>
            <w:r w:rsidRPr="00FE7577">
              <w:rPr>
                <w:rFonts w:ascii="Calibri" w:eastAsia="Times New Roman" w:hAnsi="Calibri" w:cs="Times New Roman"/>
                <w:color w:val="000000"/>
                <w:lang w:eastAsia="da-DK"/>
              </w:rPr>
              <w:t>2.</w:t>
            </w:r>
          </w:p>
        </w:tc>
      </w:tr>
    </w:tbl>
    <w:p w:rsidR="00575302" w:rsidRDefault="00FB45FB" w:rsidP="00FE7577">
      <w:r>
        <w:br w:type="textWrapping" w:clear="all"/>
      </w:r>
    </w:p>
    <w:sectPr w:rsidR="005753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A35B9"/>
    <w:multiLevelType w:val="multilevel"/>
    <w:tmpl w:val="6E62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47"/>
    <w:rsid w:val="00137C92"/>
    <w:rsid w:val="00367B98"/>
    <w:rsid w:val="00450F77"/>
    <w:rsid w:val="008D28EE"/>
    <w:rsid w:val="009B4338"/>
    <w:rsid w:val="00A75643"/>
    <w:rsid w:val="00AE1447"/>
    <w:rsid w:val="00D44AF8"/>
    <w:rsid w:val="00FA2298"/>
    <w:rsid w:val="00FB45FB"/>
    <w:rsid w:val="00FE75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E144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67B9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E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E1447"/>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AE14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FE7577"/>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FE7577"/>
    <w:rPr>
      <w:color w:val="0000FF"/>
      <w:u w:val="single"/>
    </w:rPr>
  </w:style>
  <w:style w:type="character" w:customStyle="1" w:styleId="Overskrift3Tegn">
    <w:name w:val="Overskrift 3 Tegn"/>
    <w:basedOn w:val="Standardskrifttypeiafsnit"/>
    <w:link w:val="Overskrift3"/>
    <w:uiPriority w:val="9"/>
    <w:semiHidden/>
    <w:rsid w:val="00367B98"/>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367B98"/>
    <w:rPr>
      <w:b/>
      <w:bCs/>
    </w:rPr>
  </w:style>
  <w:style w:type="character" w:styleId="Fremhv">
    <w:name w:val="Emphasis"/>
    <w:basedOn w:val="Standardskrifttypeiafsnit"/>
    <w:uiPriority w:val="20"/>
    <w:qFormat/>
    <w:rsid w:val="00367B98"/>
    <w:rPr>
      <w:i/>
      <w:iCs/>
    </w:rPr>
  </w:style>
  <w:style w:type="character" w:customStyle="1" w:styleId="apple-converted-space">
    <w:name w:val="apple-converted-space"/>
    <w:basedOn w:val="Standardskrifttypeiafsnit"/>
    <w:rsid w:val="00367B98"/>
  </w:style>
  <w:style w:type="character" w:styleId="BesgtHyperlink">
    <w:name w:val="FollowedHyperlink"/>
    <w:basedOn w:val="Standardskrifttypeiafsnit"/>
    <w:uiPriority w:val="99"/>
    <w:semiHidden/>
    <w:unhideWhenUsed/>
    <w:rsid w:val="00FB45F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AE1447"/>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paragraph" w:styleId="Overskrift3">
    <w:name w:val="heading 3"/>
    <w:basedOn w:val="Normal"/>
    <w:next w:val="Normal"/>
    <w:link w:val="Overskrift3Tegn"/>
    <w:uiPriority w:val="9"/>
    <w:semiHidden/>
    <w:unhideWhenUsed/>
    <w:qFormat/>
    <w:rsid w:val="00367B98"/>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E75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AE1447"/>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AE14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4Tegn">
    <w:name w:val="Overskrift 4 Tegn"/>
    <w:basedOn w:val="Standardskrifttypeiafsnit"/>
    <w:link w:val="Overskrift4"/>
    <w:uiPriority w:val="9"/>
    <w:semiHidden/>
    <w:rsid w:val="00FE7577"/>
    <w:rPr>
      <w:rFonts w:asciiTheme="majorHAnsi" w:eastAsiaTheme="majorEastAsia" w:hAnsiTheme="majorHAnsi" w:cstheme="majorBidi"/>
      <w:b/>
      <w:bCs/>
      <w:i/>
      <w:iCs/>
      <w:color w:val="4F81BD" w:themeColor="accent1"/>
    </w:rPr>
  </w:style>
  <w:style w:type="character" w:styleId="Hyperlink">
    <w:name w:val="Hyperlink"/>
    <w:basedOn w:val="Standardskrifttypeiafsnit"/>
    <w:uiPriority w:val="99"/>
    <w:unhideWhenUsed/>
    <w:rsid w:val="00FE7577"/>
    <w:rPr>
      <w:color w:val="0000FF"/>
      <w:u w:val="single"/>
    </w:rPr>
  </w:style>
  <w:style w:type="character" w:customStyle="1" w:styleId="Overskrift3Tegn">
    <w:name w:val="Overskrift 3 Tegn"/>
    <w:basedOn w:val="Standardskrifttypeiafsnit"/>
    <w:link w:val="Overskrift3"/>
    <w:uiPriority w:val="9"/>
    <w:semiHidden/>
    <w:rsid w:val="00367B98"/>
    <w:rPr>
      <w:rFonts w:asciiTheme="majorHAnsi" w:eastAsiaTheme="majorEastAsia" w:hAnsiTheme="majorHAnsi" w:cstheme="majorBidi"/>
      <w:b/>
      <w:bCs/>
      <w:color w:val="4F81BD" w:themeColor="accent1"/>
    </w:rPr>
  </w:style>
  <w:style w:type="character" w:styleId="Strk">
    <w:name w:val="Strong"/>
    <w:basedOn w:val="Standardskrifttypeiafsnit"/>
    <w:uiPriority w:val="22"/>
    <w:qFormat/>
    <w:rsid w:val="00367B98"/>
    <w:rPr>
      <w:b/>
      <w:bCs/>
    </w:rPr>
  </w:style>
  <w:style w:type="character" w:styleId="Fremhv">
    <w:name w:val="Emphasis"/>
    <w:basedOn w:val="Standardskrifttypeiafsnit"/>
    <w:uiPriority w:val="20"/>
    <w:qFormat/>
    <w:rsid w:val="00367B98"/>
    <w:rPr>
      <w:i/>
      <w:iCs/>
    </w:rPr>
  </w:style>
  <w:style w:type="character" w:customStyle="1" w:styleId="apple-converted-space">
    <w:name w:val="apple-converted-space"/>
    <w:basedOn w:val="Standardskrifttypeiafsnit"/>
    <w:rsid w:val="00367B98"/>
  </w:style>
  <w:style w:type="character" w:styleId="BesgtHyperlink">
    <w:name w:val="FollowedHyperlink"/>
    <w:basedOn w:val="Standardskrifttypeiafsnit"/>
    <w:uiPriority w:val="99"/>
    <w:semiHidden/>
    <w:unhideWhenUsed/>
    <w:rsid w:val="00FB45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182089">
      <w:bodyDiv w:val="1"/>
      <w:marLeft w:val="0"/>
      <w:marRight w:val="0"/>
      <w:marTop w:val="0"/>
      <w:marBottom w:val="0"/>
      <w:divBdr>
        <w:top w:val="none" w:sz="0" w:space="0" w:color="auto"/>
        <w:left w:val="none" w:sz="0" w:space="0" w:color="auto"/>
        <w:bottom w:val="none" w:sz="0" w:space="0" w:color="auto"/>
        <w:right w:val="none" w:sz="0" w:space="0" w:color="auto"/>
      </w:divBdr>
    </w:div>
    <w:div w:id="800732423">
      <w:bodyDiv w:val="1"/>
      <w:marLeft w:val="0"/>
      <w:marRight w:val="0"/>
      <w:marTop w:val="0"/>
      <w:marBottom w:val="0"/>
      <w:divBdr>
        <w:top w:val="none" w:sz="0" w:space="0" w:color="auto"/>
        <w:left w:val="none" w:sz="0" w:space="0" w:color="auto"/>
        <w:bottom w:val="none" w:sz="0" w:space="0" w:color="auto"/>
        <w:right w:val="none" w:sz="0" w:space="0" w:color="auto"/>
      </w:divBdr>
      <w:divsChild>
        <w:div w:id="1298607542">
          <w:marLeft w:val="0"/>
          <w:marRight w:val="0"/>
          <w:marTop w:val="0"/>
          <w:marBottom w:val="0"/>
          <w:divBdr>
            <w:top w:val="none" w:sz="0" w:space="0" w:color="auto"/>
            <w:left w:val="none" w:sz="0" w:space="0" w:color="auto"/>
            <w:bottom w:val="none" w:sz="0" w:space="0" w:color="auto"/>
            <w:right w:val="none" w:sz="0" w:space="0" w:color="auto"/>
          </w:divBdr>
          <w:divsChild>
            <w:div w:id="955521178">
              <w:marLeft w:val="0"/>
              <w:marRight w:val="0"/>
              <w:marTop w:val="150"/>
              <w:marBottom w:val="0"/>
              <w:divBdr>
                <w:top w:val="single" w:sz="6" w:space="8" w:color="D8D8D8"/>
                <w:left w:val="single" w:sz="6" w:space="8" w:color="D8D8D8"/>
                <w:bottom w:val="single" w:sz="6" w:space="8" w:color="D8D8D8"/>
                <w:right w:val="single" w:sz="6" w:space="8" w:color="D8D8D8"/>
              </w:divBdr>
              <w:divsChild>
                <w:div w:id="607811002">
                  <w:marLeft w:val="0"/>
                  <w:marRight w:val="0"/>
                  <w:marTop w:val="0"/>
                  <w:marBottom w:val="0"/>
                  <w:divBdr>
                    <w:top w:val="none" w:sz="0" w:space="0" w:color="auto"/>
                    <w:left w:val="none" w:sz="0" w:space="0" w:color="auto"/>
                    <w:bottom w:val="none" w:sz="0" w:space="0" w:color="auto"/>
                    <w:right w:val="none" w:sz="0" w:space="0" w:color="auto"/>
                  </w:divBdr>
                </w:div>
                <w:div w:id="637731511">
                  <w:marLeft w:val="0"/>
                  <w:marRight w:val="0"/>
                  <w:marTop w:val="0"/>
                  <w:marBottom w:val="0"/>
                  <w:divBdr>
                    <w:top w:val="none" w:sz="0" w:space="0" w:color="auto"/>
                    <w:left w:val="none" w:sz="0" w:space="0" w:color="auto"/>
                    <w:bottom w:val="none" w:sz="0" w:space="0" w:color="auto"/>
                    <w:right w:val="none" w:sz="0" w:space="0" w:color="auto"/>
                  </w:divBdr>
                  <w:divsChild>
                    <w:div w:id="16124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3432">
          <w:marLeft w:val="0"/>
          <w:marRight w:val="0"/>
          <w:marTop w:val="0"/>
          <w:marBottom w:val="0"/>
          <w:divBdr>
            <w:top w:val="none" w:sz="0" w:space="0" w:color="auto"/>
            <w:left w:val="none" w:sz="0" w:space="0" w:color="auto"/>
            <w:bottom w:val="none" w:sz="0" w:space="0" w:color="auto"/>
            <w:right w:val="none" w:sz="0" w:space="0" w:color="auto"/>
          </w:divBdr>
          <w:divsChild>
            <w:div w:id="403380921">
              <w:marLeft w:val="0"/>
              <w:marRight w:val="0"/>
              <w:marTop w:val="150"/>
              <w:marBottom w:val="0"/>
              <w:divBdr>
                <w:top w:val="single" w:sz="6" w:space="8" w:color="D8D8D8"/>
                <w:left w:val="single" w:sz="6" w:space="8" w:color="D8D8D8"/>
                <w:bottom w:val="single" w:sz="6" w:space="8" w:color="D8D8D8"/>
                <w:right w:val="single" w:sz="6" w:space="8" w:color="D8D8D8"/>
              </w:divBdr>
              <w:divsChild>
                <w:div w:id="1094085818">
                  <w:marLeft w:val="0"/>
                  <w:marRight w:val="0"/>
                  <w:marTop w:val="0"/>
                  <w:marBottom w:val="0"/>
                  <w:divBdr>
                    <w:top w:val="none" w:sz="0" w:space="0" w:color="auto"/>
                    <w:left w:val="none" w:sz="0" w:space="0" w:color="auto"/>
                    <w:bottom w:val="none" w:sz="0" w:space="0" w:color="auto"/>
                    <w:right w:val="none" w:sz="0" w:space="0" w:color="auto"/>
                  </w:divBdr>
                </w:div>
                <w:div w:id="1625236910">
                  <w:marLeft w:val="0"/>
                  <w:marRight w:val="0"/>
                  <w:marTop w:val="0"/>
                  <w:marBottom w:val="0"/>
                  <w:divBdr>
                    <w:top w:val="none" w:sz="0" w:space="0" w:color="auto"/>
                    <w:left w:val="none" w:sz="0" w:space="0" w:color="auto"/>
                    <w:bottom w:val="none" w:sz="0" w:space="0" w:color="auto"/>
                    <w:right w:val="none" w:sz="0" w:space="0" w:color="auto"/>
                  </w:divBdr>
                  <w:divsChild>
                    <w:div w:id="14542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12417">
          <w:marLeft w:val="0"/>
          <w:marRight w:val="0"/>
          <w:marTop w:val="0"/>
          <w:marBottom w:val="0"/>
          <w:divBdr>
            <w:top w:val="none" w:sz="0" w:space="0" w:color="auto"/>
            <w:left w:val="none" w:sz="0" w:space="0" w:color="auto"/>
            <w:bottom w:val="none" w:sz="0" w:space="0" w:color="auto"/>
            <w:right w:val="none" w:sz="0" w:space="0" w:color="auto"/>
          </w:divBdr>
          <w:divsChild>
            <w:div w:id="862134926">
              <w:marLeft w:val="0"/>
              <w:marRight w:val="0"/>
              <w:marTop w:val="150"/>
              <w:marBottom w:val="0"/>
              <w:divBdr>
                <w:top w:val="single" w:sz="6" w:space="8" w:color="D8D8D8"/>
                <w:left w:val="single" w:sz="6" w:space="8" w:color="D8D8D8"/>
                <w:bottom w:val="single" w:sz="6" w:space="8" w:color="D8D8D8"/>
                <w:right w:val="single" w:sz="6" w:space="8" w:color="D8D8D8"/>
              </w:divBdr>
              <w:divsChild>
                <w:div w:id="1706634082">
                  <w:marLeft w:val="0"/>
                  <w:marRight w:val="0"/>
                  <w:marTop w:val="0"/>
                  <w:marBottom w:val="0"/>
                  <w:divBdr>
                    <w:top w:val="none" w:sz="0" w:space="0" w:color="auto"/>
                    <w:left w:val="none" w:sz="0" w:space="0" w:color="auto"/>
                    <w:bottom w:val="none" w:sz="0" w:space="0" w:color="auto"/>
                    <w:right w:val="none" w:sz="0" w:space="0" w:color="auto"/>
                  </w:divBdr>
                </w:div>
                <w:div w:id="803037302">
                  <w:marLeft w:val="0"/>
                  <w:marRight w:val="0"/>
                  <w:marTop w:val="0"/>
                  <w:marBottom w:val="0"/>
                  <w:divBdr>
                    <w:top w:val="none" w:sz="0" w:space="0" w:color="auto"/>
                    <w:left w:val="none" w:sz="0" w:space="0" w:color="auto"/>
                    <w:bottom w:val="none" w:sz="0" w:space="0" w:color="auto"/>
                    <w:right w:val="none" w:sz="0" w:space="0" w:color="auto"/>
                  </w:divBdr>
                  <w:divsChild>
                    <w:div w:id="16808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178">
          <w:marLeft w:val="0"/>
          <w:marRight w:val="0"/>
          <w:marTop w:val="0"/>
          <w:marBottom w:val="0"/>
          <w:divBdr>
            <w:top w:val="none" w:sz="0" w:space="0" w:color="auto"/>
            <w:left w:val="none" w:sz="0" w:space="0" w:color="auto"/>
            <w:bottom w:val="none" w:sz="0" w:space="0" w:color="auto"/>
            <w:right w:val="none" w:sz="0" w:space="0" w:color="auto"/>
          </w:divBdr>
          <w:divsChild>
            <w:div w:id="1776166034">
              <w:marLeft w:val="0"/>
              <w:marRight w:val="0"/>
              <w:marTop w:val="150"/>
              <w:marBottom w:val="0"/>
              <w:divBdr>
                <w:top w:val="single" w:sz="6" w:space="8" w:color="D8D8D8"/>
                <w:left w:val="single" w:sz="6" w:space="8" w:color="D8D8D8"/>
                <w:bottom w:val="single" w:sz="6" w:space="8" w:color="D8D8D8"/>
                <w:right w:val="single" w:sz="6" w:space="8" w:color="D8D8D8"/>
              </w:divBdr>
              <w:divsChild>
                <w:div w:id="758211074">
                  <w:marLeft w:val="0"/>
                  <w:marRight w:val="0"/>
                  <w:marTop w:val="0"/>
                  <w:marBottom w:val="0"/>
                  <w:divBdr>
                    <w:top w:val="none" w:sz="0" w:space="0" w:color="auto"/>
                    <w:left w:val="none" w:sz="0" w:space="0" w:color="auto"/>
                    <w:bottom w:val="none" w:sz="0" w:space="0" w:color="auto"/>
                    <w:right w:val="none" w:sz="0" w:space="0" w:color="auto"/>
                  </w:divBdr>
                </w:div>
                <w:div w:id="882249478">
                  <w:marLeft w:val="0"/>
                  <w:marRight w:val="0"/>
                  <w:marTop w:val="0"/>
                  <w:marBottom w:val="0"/>
                  <w:divBdr>
                    <w:top w:val="none" w:sz="0" w:space="0" w:color="auto"/>
                    <w:left w:val="none" w:sz="0" w:space="0" w:color="auto"/>
                    <w:bottom w:val="none" w:sz="0" w:space="0" w:color="auto"/>
                    <w:right w:val="none" w:sz="0" w:space="0" w:color="auto"/>
                  </w:divBdr>
                  <w:divsChild>
                    <w:div w:id="43996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5099">
      <w:bodyDiv w:val="1"/>
      <w:marLeft w:val="0"/>
      <w:marRight w:val="0"/>
      <w:marTop w:val="0"/>
      <w:marBottom w:val="0"/>
      <w:divBdr>
        <w:top w:val="none" w:sz="0" w:space="0" w:color="auto"/>
        <w:left w:val="none" w:sz="0" w:space="0" w:color="auto"/>
        <w:bottom w:val="none" w:sz="0" w:space="0" w:color="auto"/>
        <w:right w:val="none" w:sz="0" w:space="0" w:color="auto"/>
      </w:divBdr>
      <w:divsChild>
        <w:div w:id="1391150313">
          <w:marLeft w:val="0"/>
          <w:marRight w:val="0"/>
          <w:marTop w:val="0"/>
          <w:marBottom w:val="450"/>
          <w:divBdr>
            <w:top w:val="none" w:sz="0" w:space="0" w:color="auto"/>
            <w:left w:val="none" w:sz="0" w:space="0" w:color="auto"/>
            <w:bottom w:val="none" w:sz="0" w:space="0" w:color="auto"/>
            <w:right w:val="none" w:sz="0" w:space="0" w:color="auto"/>
          </w:divBdr>
          <w:divsChild>
            <w:div w:id="352192978">
              <w:marLeft w:val="0"/>
              <w:marRight w:val="0"/>
              <w:marTop w:val="0"/>
              <w:marBottom w:val="0"/>
              <w:divBdr>
                <w:top w:val="none" w:sz="0" w:space="0" w:color="auto"/>
                <w:left w:val="none" w:sz="0" w:space="0" w:color="auto"/>
                <w:bottom w:val="none" w:sz="0" w:space="0" w:color="auto"/>
                <w:right w:val="none" w:sz="0" w:space="0" w:color="auto"/>
              </w:divBdr>
              <w:divsChild>
                <w:div w:id="840386782">
                  <w:marLeft w:val="0"/>
                  <w:marRight w:val="0"/>
                  <w:marTop w:val="0"/>
                  <w:marBottom w:val="0"/>
                  <w:divBdr>
                    <w:top w:val="none" w:sz="0" w:space="0" w:color="auto"/>
                    <w:left w:val="none" w:sz="0" w:space="0" w:color="auto"/>
                    <w:bottom w:val="none" w:sz="0" w:space="0" w:color="auto"/>
                    <w:right w:val="none" w:sz="0" w:space="0" w:color="auto"/>
                  </w:divBdr>
                  <w:divsChild>
                    <w:div w:id="1029182173">
                      <w:marLeft w:val="0"/>
                      <w:marRight w:val="0"/>
                      <w:marTop w:val="0"/>
                      <w:marBottom w:val="0"/>
                      <w:divBdr>
                        <w:top w:val="none" w:sz="0" w:space="0" w:color="auto"/>
                        <w:left w:val="none" w:sz="0" w:space="0" w:color="auto"/>
                        <w:bottom w:val="none" w:sz="0" w:space="0" w:color="auto"/>
                        <w:right w:val="none" w:sz="0" w:space="0" w:color="auto"/>
                      </w:divBdr>
                      <w:divsChild>
                        <w:div w:id="34930816">
                          <w:marLeft w:val="0"/>
                          <w:marRight w:val="0"/>
                          <w:marTop w:val="0"/>
                          <w:marBottom w:val="0"/>
                          <w:divBdr>
                            <w:top w:val="none" w:sz="0" w:space="0" w:color="auto"/>
                            <w:left w:val="none" w:sz="0" w:space="0" w:color="auto"/>
                            <w:bottom w:val="none" w:sz="0" w:space="0" w:color="auto"/>
                            <w:right w:val="none" w:sz="0" w:space="0" w:color="auto"/>
                          </w:divBdr>
                          <w:divsChild>
                            <w:div w:id="196957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95975">
      <w:bodyDiv w:val="1"/>
      <w:marLeft w:val="0"/>
      <w:marRight w:val="0"/>
      <w:marTop w:val="0"/>
      <w:marBottom w:val="0"/>
      <w:divBdr>
        <w:top w:val="none" w:sz="0" w:space="0" w:color="auto"/>
        <w:left w:val="none" w:sz="0" w:space="0" w:color="auto"/>
        <w:bottom w:val="none" w:sz="0" w:space="0" w:color="auto"/>
        <w:right w:val="none" w:sz="0" w:space="0" w:color="auto"/>
      </w:divBdr>
      <w:divsChild>
        <w:div w:id="1944453151">
          <w:marLeft w:val="0"/>
          <w:marRight w:val="0"/>
          <w:marTop w:val="0"/>
          <w:marBottom w:val="450"/>
          <w:divBdr>
            <w:top w:val="none" w:sz="0" w:space="0" w:color="auto"/>
            <w:left w:val="none" w:sz="0" w:space="0" w:color="auto"/>
            <w:bottom w:val="none" w:sz="0" w:space="0" w:color="auto"/>
            <w:right w:val="none" w:sz="0" w:space="0" w:color="auto"/>
          </w:divBdr>
          <w:divsChild>
            <w:div w:id="1058044259">
              <w:marLeft w:val="0"/>
              <w:marRight w:val="0"/>
              <w:marTop w:val="0"/>
              <w:marBottom w:val="0"/>
              <w:divBdr>
                <w:top w:val="none" w:sz="0" w:space="0" w:color="auto"/>
                <w:left w:val="none" w:sz="0" w:space="0" w:color="auto"/>
                <w:bottom w:val="none" w:sz="0" w:space="0" w:color="auto"/>
                <w:right w:val="none" w:sz="0" w:space="0" w:color="auto"/>
              </w:divBdr>
              <w:divsChild>
                <w:div w:id="883295831">
                  <w:marLeft w:val="0"/>
                  <w:marRight w:val="0"/>
                  <w:marTop w:val="0"/>
                  <w:marBottom w:val="0"/>
                  <w:divBdr>
                    <w:top w:val="none" w:sz="0" w:space="0" w:color="auto"/>
                    <w:left w:val="none" w:sz="0" w:space="0" w:color="auto"/>
                    <w:bottom w:val="none" w:sz="0" w:space="0" w:color="auto"/>
                    <w:right w:val="none" w:sz="0" w:space="0" w:color="auto"/>
                  </w:divBdr>
                  <w:divsChild>
                    <w:div w:id="1579899721">
                      <w:marLeft w:val="0"/>
                      <w:marRight w:val="0"/>
                      <w:marTop w:val="0"/>
                      <w:marBottom w:val="0"/>
                      <w:divBdr>
                        <w:top w:val="none" w:sz="0" w:space="0" w:color="auto"/>
                        <w:left w:val="none" w:sz="0" w:space="0" w:color="auto"/>
                        <w:bottom w:val="none" w:sz="0" w:space="0" w:color="auto"/>
                        <w:right w:val="none" w:sz="0" w:space="0" w:color="auto"/>
                      </w:divBdr>
                      <w:divsChild>
                        <w:div w:id="302198006">
                          <w:marLeft w:val="0"/>
                          <w:marRight w:val="0"/>
                          <w:marTop w:val="0"/>
                          <w:marBottom w:val="0"/>
                          <w:divBdr>
                            <w:top w:val="none" w:sz="0" w:space="0" w:color="auto"/>
                            <w:left w:val="none" w:sz="0" w:space="0" w:color="auto"/>
                            <w:bottom w:val="none" w:sz="0" w:space="0" w:color="auto"/>
                            <w:right w:val="none" w:sz="0" w:space="0" w:color="auto"/>
                          </w:divBdr>
                          <w:divsChild>
                            <w:div w:id="5813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685533">
          <w:marLeft w:val="0"/>
          <w:marRight w:val="0"/>
          <w:marTop w:val="0"/>
          <w:marBottom w:val="300"/>
          <w:divBdr>
            <w:top w:val="none" w:sz="0" w:space="0" w:color="auto"/>
            <w:left w:val="none" w:sz="0" w:space="0" w:color="auto"/>
            <w:bottom w:val="none" w:sz="0" w:space="0" w:color="auto"/>
            <w:right w:val="none" w:sz="0" w:space="0" w:color="auto"/>
          </w:divBdr>
          <w:divsChild>
            <w:div w:id="137918812">
              <w:marLeft w:val="0"/>
              <w:marRight w:val="0"/>
              <w:marTop w:val="0"/>
              <w:marBottom w:val="0"/>
              <w:divBdr>
                <w:top w:val="none" w:sz="0" w:space="0" w:color="auto"/>
                <w:left w:val="none" w:sz="0" w:space="0" w:color="auto"/>
                <w:bottom w:val="none" w:sz="0" w:space="0" w:color="auto"/>
                <w:right w:val="none" w:sz="0" w:space="0" w:color="auto"/>
              </w:divBdr>
              <w:divsChild>
                <w:div w:id="1281373218">
                  <w:marLeft w:val="0"/>
                  <w:marRight w:val="0"/>
                  <w:marTop w:val="0"/>
                  <w:marBottom w:val="0"/>
                  <w:divBdr>
                    <w:top w:val="none" w:sz="0" w:space="0" w:color="auto"/>
                    <w:left w:val="none" w:sz="0" w:space="0" w:color="auto"/>
                    <w:bottom w:val="none" w:sz="0" w:space="0" w:color="auto"/>
                    <w:right w:val="none" w:sz="0" w:space="0" w:color="auto"/>
                  </w:divBdr>
                  <w:divsChild>
                    <w:div w:id="637878695">
                      <w:marLeft w:val="0"/>
                      <w:marRight w:val="0"/>
                      <w:marTop w:val="0"/>
                      <w:marBottom w:val="0"/>
                      <w:divBdr>
                        <w:top w:val="none" w:sz="0" w:space="0" w:color="auto"/>
                        <w:left w:val="none" w:sz="0" w:space="0" w:color="auto"/>
                        <w:bottom w:val="none" w:sz="0" w:space="0" w:color="auto"/>
                        <w:right w:val="none" w:sz="0" w:space="0" w:color="auto"/>
                      </w:divBdr>
                      <w:divsChild>
                        <w:div w:id="797189934">
                          <w:marLeft w:val="0"/>
                          <w:marRight w:val="0"/>
                          <w:marTop w:val="0"/>
                          <w:marBottom w:val="0"/>
                          <w:divBdr>
                            <w:top w:val="none" w:sz="0" w:space="0" w:color="auto"/>
                            <w:left w:val="none" w:sz="0" w:space="0" w:color="auto"/>
                            <w:bottom w:val="none" w:sz="0" w:space="0" w:color="auto"/>
                            <w:right w:val="none" w:sz="0" w:space="0" w:color="auto"/>
                          </w:divBdr>
                          <w:divsChild>
                            <w:div w:id="16897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729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u.dk/omraade/gsk-l%C3%A6rer/ffm/biologi/7-9-klasse/perspektivering" TargetMode="External"/><Relationship Id="rId3" Type="http://schemas.microsoft.com/office/2007/relationships/stylesWithEffects" Target="stylesWithEffects.xml"/><Relationship Id="rId7" Type="http://schemas.openxmlformats.org/officeDocument/2006/relationships/hyperlink" Target="http://www.emu.dk/omraade/gsk-l%C3%A6rer/ffm/biologi/7-9-klasse/modelle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u.dk/omraade/gsk-l%C3%A6rer/ffm/biologi/7-9-klasse/unders%C3%B8gels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mu.dk/modul/biologi-m%C3%A5l-l%C3%A6seplan-og-vejledning" TargetMode="External"/><Relationship Id="rId4" Type="http://schemas.openxmlformats.org/officeDocument/2006/relationships/settings" Target="settings.xml"/><Relationship Id="rId9" Type="http://schemas.openxmlformats.org/officeDocument/2006/relationships/hyperlink" Target="http://www.emu.dk/omraade/gsk-l%C3%A6rer/ffm/biologi/7-9-klasse/kommunikation"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1104</TotalTime>
  <Pages>4</Pages>
  <Words>926</Words>
  <Characters>5650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7</cp:revision>
  <dcterms:created xsi:type="dcterms:W3CDTF">2016-10-11T04:35:00Z</dcterms:created>
  <dcterms:modified xsi:type="dcterms:W3CDTF">2016-10-12T04:38:00Z</dcterms:modified>
</cp:coreProperties>
</file>